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961" w:rsidRDefault="0093596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43C1" w:rsidRDefault="008143C1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FC1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9359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1790" w:rsidRDefault="00921790" w:rsidP="00517AF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AF2" w:rsidRPr="00517AF2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F2">
        <w:rPr>
          <w:rFonts w:ascii="Times New Roman" w:hAnsi="Times New Roman" w:cs="Times New Roman"/>
          <w:b/>
          <w:sz w:val="28"/>
          <w:szCs w:val="28"/>
        </w:rPr>
        <w:t>Тех</w:t>
      </w:r>
      <w:r w:rsidR="00517AF2" w:rsidRPr="00517AF2">
        <w:rPr>
          <w:rFonts w:ascii="Times New Roman" w:hAnsi="Times New Roman" w:cs="Times New Roman"/>
          <w:b/>
          <w:sz w:val="28"/>
          <w:szCs w:val="28"/>
        </w:rPr>
        <w:t>ническое задание</w:t>
      </w:r>
    </w:p>
    <w:p w:rsidR="00EF5973" w:rsidRDefault="00C54529" w:rsidP="00C5452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C54529">
        <w:rPr>
          <w:rFonts w:ascii="Times New Roman" w:hAnsi="Times New Roman" w:cs="Times New Roman"/>
          <w:sz w:val="28"/>
          <w:szCs w:val="28"/>
        </w:rPr>
        <w:t>на поставку аналогов</w:t>
      </w:r>
      <w:r w:rsidR="005B2279">
        <w:rPr>
          <w:rFonts w:ascii="Times New Roman" w:hAnsi="Times New Roman" w:cs="Times New Roman"/>
          <w:sz w:val="28"/>
          <w:szCs w:val="28"/>
        </w:rPr>
        <w:t>ых</w:t>
      </w:r>
      <w:r w:rsidRPr="00C54529">
        <w:rPr>
          <w:rFonts w:ascii="Times New Roman" w:hAnsi="Times New Roman" w:cs="Times New Roman"/>
          <w:sz w:val="28"/>
          <w:szCs w:val="28"/>
        </w:rPr>
        <w:t xml:space="preserve"> телевизионн</w:t>
      </w:r>
      <w:r w:rsidR="00EF5973">
        <w:rPr>
          <w:rFonts w:ascii="Times New Roman" w:hAnsi="Times New Roman" w:cs="Times New Roman"/>
          <w:sz w:val="28"/>
          <w:szCs w:val="28"/>
        </w:rPr>
        <w:t>ых</w:t>
      </w:r>
      <w:r w:rsidRPr="00C54529">
        <w:rPr>
          <w:rFonts w:ascii="Times New Roman" w:hAnsi="Times New Roman" w:cs="Times New Roman"/>
          <w:sz w:val="28"/>
          <w:szCs w:val="28"/>
        </w:rPr>
        <w:t xml:space="preserve"> (ТВ) </w:t>
      </w:r>
    </w:p>
    <w:p w:rsidR="00C54529" w:rsidRPr="0014133B" w:rsidRDefault="00C54529" w:rsidP="00C54529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sz w:val="28"/>
          <w:szCs w:val="28"/>
        </w:rPr>
      </w:pPr>
      <w:r w:rsidRPr="00C54529">
        <w:rPr>
          <w:rFonts w:ascii="Times New Roman" w:hAnsi="Times New Roman" w:cs="Times New Roman"/>
          <w:sz w:val="28"/>
          <w:szCs w:val="28"/>
        </w:rPr>
        <w:t>передатчик</w:t>
      </w:r>
      <w:r w:rsidR="00EF5973">
        <w:rPr>
          <w:rFonts w:ascii="Times New Roman" w:hAnsi="Times New Roman" w:cs="Times New Roman"/>
          <w:sz w:val="28"/>
          <w:szCs w:val="28"/>
        </w:rPr>
        <w:t>ов</w:t>
      </w:r>
      <w:r w:rsidRPr="00C54529">
        <w:rPr>
          <w:rFonts w:ascii="Times New Roman" w:hAnsi="Times New Roman" w:cs="Times New Roman"/>
          <w:sz w:val="28"/>
          <w:szCs w:val="28"/>
        </w:rPr>
        <w:t xml:space="preserve"> мощностью </w:t>
      </w:r>
      <w:r w:rsidR="00EF5973">
        <w:rPr>
          <w:rFonts w:ascii="Times New Roman" w:hAnsi="Times New Roman" w:cs="Times New Roman"/>
          <w:sz w:val="28"/>
          <w:szCs w:val="28"/>
        </w:rPr>
        <w:t xml:space="preserve">100 </w:t>
      </w:r>
      <w:r w:rsidRPr="00C54529">
        <w:rPr>
          <w:rFonts w:ascii="Times New Roman" w:hAnsi="Times New Roman" w:cs="Times New Roman"/>
          <w:sz w:val="28"/>
          <w:szCs w:val="28"/>
        </w:rPr>
        <w:t xml:space="preserve">Вт </w:t>
      </w:r>
    </w:p>
    <w:p w:rsidR="00921790" w:rsidRDefault="00921790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«Башинформсвязь»</w:t>
      </w: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7AF2" w:rsidRDefault="00517A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5F2" w:rsidRDefault="00FC15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5F2" w:rsidRDefault="00FC15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5F2" w:rsidRDefault="00FC15F2" w:rsidP="00517A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7AF2" w:rsidRDefault="00517AF2" w:rsidP="00037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Уфа 201</w:t>
      </w:r>
      <w:r w:rsidR="00C545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4529" w:rsidRPr="00FA4A3C" w:rsidRDefault="00C54529" w:rsidP="00C5452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lastRenderedPageBreak/>
        <w:t>Техническое задание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C54529" w:rsidP="00C54529">
      <w:pPr>
        <w:pStyle w:val="a3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Требование к поставляемому оборудованию и комплектующим изделиям.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Общие требования.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Телевизионный передатчик</w:t>
      </w:r>
      <w:r w:rsidR="005B2279">
        <w:rPr>
          <w:rFonts w:ascii="Times New Roman" w:hAnsi="Times New Roman" w:cs="Times New Roman"/>
          <w:sz w:val="26"/>
          <w:szCs w:val="26"/>
        </w:rPr>
        <w:t>и</w:t>
      </w:r>
      <w:r w:rsidRPr="00FA4A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4A3C">
        <w:rPr>
          <w:rFonts w:ascii="Times New Roman" w:hAnsi="Times New Roman" w:cs="Times New Roman"/>
          <w:sz w:val="26"/>
          <w:szCs w:val="26"/>
        </w:rPr>
        <w:t>должен</w:t>
      </w:r>
      <w:r w:rsidR="005B2279"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Pr="00FA4A3C">
        <w:rPr>
          <w:rFonts w:ascii="Times New Roman" w:hAnsi="Times New Roman" w:cs="Times New Roman"/>
          <w:sz w:val="26"/>
          <w:szCs w:val="26"/>
        </w:rPr>
        <w:t xml:space="preserve"> иметь сертификат соответствия требованиям Минсвязи РФ и удовлетворять нижеперечисленным требованиям: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параметры и характеристики ТВ передатчиков должны соответствовать требованиям «Правил применения оборудования систем телевизионного вещания. Часть1 Правила применения передатчиков эфирного телевидения», утверждённых Приказом </w:t>
      </w:r>
      <w:proofErr w:type="spellStart"/>
      <w:r w:rsidRPr="00FA4A3C">
        <w:rPr>
          <w:rFonts w:ascii="Times New Roman" w:hAnsi="Times New Roman" w:cs="Times New Roman"/>
          <w:sz w:val="26"/>
          <w:szCs w:val="26"/>
        </w:rPr>
        <w:t>Мининформсвязи</w:t>
      </w:r>
      <w:proofErr w:type="spellEnd"/>
      <w:r w:rsidRPr="00FA4A3C">
        <w:rPr>
          <w:rFonts w:ascii="Times New Roman" w:hAnsi="Times New Roman" w:cs="Times New Roman"/>
          <w:sz w:val="26"/>
          <w:szCs w:val="26"/>
        </w:rPr>
        <w:t xml:space="preserve"> России от 10.01.2006г. № </w:t>
      </w:r>
      <w:proofErr w:type="gramStart"/>
      <w:r w:rsidRPr="00FA4A3C">
        <w:rPr>
          <w:rFonts w:ascii="Times New Roman" w:hAnsi="Times New Roman" w:cs="Times New Roman"/>
          <w:sz w:val="26"/>
          <w:szCs w:val="26"/>
        </w:rPr>
        <w:t>1  и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20532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-83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7845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-92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30429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-96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Р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 xml:space="preserve"> МЭК 60065-2002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12.1.006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-84 ССБТ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4A3C">
        <w:rPr>
          <w:rFonts w:ascii="Times New Roman" w:hAnsi="Times New Roman" w:cs="Times New Roman"/>
          <w:sz w:val="26"/>
          <w:szCs w:val="26"/>
        </w:rPr>
        <w:t>ГОСТ  12.1.003</w:t>
      </w:r>
      <w:proofErr w:type="gramEnd"/>
      <w:r w:rsidRPr="00FA4A3C">
        <w:rPr>
          <w:rFonts w:ascii="Times New Roman" w:hAnsi="Times New Roman" w:cs="Times New Roman"/>
          <w:sz w:val="26"/>
          <w:szCs w:val="26"/>
        </w:rPr>
        <w:t>-83 ССБТ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все оборудование должно выпускаться серийно; </w:t>
      </w:r>
    </w:p>
    <w:p w:rsidR="00C54529" w:rsidRPr="00FA4A3C" w:rsidRDefault="005B227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4529" w:rsidRPr="00FA4A3C">
        <w:rPr>
          <w:rFonts w:ascii="Times New Roman" w:hAnsi="Times New Roman" w:cs="Times New Roman"/>
          <w:sz w:val="26"/>
          <w:szCs w:val="26"/>
        </w:rPr>
        <w:t>поставляем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C54529" w:rsidRPr="00FA4A3C">
        <w:rPr>
          <w:rFonts w:ascii="Times New Roman" w:hAnsi="Times New Roman" w:cs="Times New Roman"/>
          <w:sz w:val="26"/>
          <w:szCs w:val="26"/>
        </w:rPr>
        <w:t xml:space="preserve"> передатчики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54529" w:rsidRPr="00FA4A3C">
        <w:rPr>
          <w:rFonts w:ascii="Times New Roman" w:hAnsi="Times New Roman" w:cs="Times New Roman"/>
          <w:sz w:val="26"/>
          <w:szCs w:val="26"/>
        </w:rPr>
        <w:t>должн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54529" w:rsidRPr="00FA4A3C">
        <w:rPr>
          <w:rFonts w:ascii="Times New Roman" w:hAnsi="Times New Roman" w:cs="Times New Roman"/>
          <w:sz w:val="26"/>
          <w:szCs w:val="26"/>
        </w:rPr>
        <w:t xml:space="preserve"> быть новым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C54529" w:rsidRPr="00FA4A3C">
        <w:rPr>
          <w:rFonts w:ascii="Times New Roman" w:hAnsi="Times New Roman" w:cs="Times New Roman"/>
          <w:sz w:val="26"/>
          <w:szCs w:val="26"/>
        </w:rPr>
        <w:t xml:space="preserve"> и изготовленным</w:t>
      </w:r>
      <w:r>
        <w:rPr>
          <w:rFonts w:ascii="Times New Roman" w:hAnsi="Times New Roman" w:cs="Times New Roman"/>
          <w:sz w:val="26"/>
          <w:szCs w:val="26"/>
        </w:rPr>
        <w:t>и не ранее 2014</w:t>
      </w:r>
      <w:r w:rsidR="00C54529" w:rsidRPr="00FA4A3C">
        <w:rPr>
          <w:rFonts w:ascii="Times New Roman" w:hAnsi="Times New Roman" w:cs="Times New Roman"/>
          <w:sz w:val="26"/>
          <w:szCs w:val="26"/>
        </w:rPr>
        <w:t>г.;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промышленный КПД передатчик</w:t>
      </w:r>
      <w:r w:rsidR="005B2279">
        <w:rPr>
          <w:rFonts w:ascii="Times New Roman" w:hAnsi="Times New Roman" w:cs="Times New Roman"/>
          <w:sz w:val="26"/>
          <w:szCs w:val="26"/>
        </w:rPr>
        <w:t>ов</w:t>
      </w:r>
      <w:r w:rsidRPr="00FA4A3C">
        <w:rPr>
          <w:rFonts w:ascii="Times New Roman" w:hAnsi="Times New Roman" w:cs="Times New Roman"/>
          <w:sz w:val="26"/>
          <w:szCs w:val="26"/>
        </w:rPr>
        <w:t xml:space="preserve"> – не менее 50%.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передатчики должны допускать работу на существующие антенно-фидерные тракты с КБВ ˃ 0.6 без ухудшения качественных показателей и надежности.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2. Требования к системе электропитания.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Система электропитания, </w:t>
      </w:r>
      <w:r w:rsidR="00A97135">
        <w:rPr>
          <w:rFonts w:ascii="Times New Roman" w:hAnsi="Times New Roman" w:cs="Times New Roman"/>
          <w:sz w:val="26"/>
          <w:szCs w:val="26"/>
        </w:rPr>
        <w:t>22</w:t>
      </w:r>
      <w:r w:rsidRPr="00FA4A3C">
        <w:rPr>
          <w:rFonts w:ascii="Times New Roman" w:hAnsi="Times New Roman" w:cs="Times New Roman"/>
          <w:sz w:val="26"/>
          <w:szCs w:val="26"/>
        </w:rPr>
        <w:t>0В, 50Гц, должна обеспечивать устойчивую работу и безопасную эксплуатацию передатчика в реальных электросетях, для чего в ней должны быть предусмотрены конкретные меры, снижающие чувствительность к нарушению качества питающей сети и исключающие отказы при внештатных ситуациях по электропитанию: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 электрической схеме оборудования должна быть реализована система компенсации коэффициента мощности в соответствии с IEC 555, EN61000-3-2 или приняты иные меры, препятствующие возникновению 3 гармоники питающего напряжения в нулевом проводе.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Обеспечение устойчивости к быстрым или скачкообразным изменениям напряжения сети (буферный выпрямитель, сетевой фильтр, ограничители напряжения, стабилизатор и др.).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Защита</w:t>
      </w:r>
      <w:r w:rsidR="00A97135">
        <w:rPr>
          <w:rFonts w:ascii="Times New Roman" w:hAnsi="Times New Roman" w:cs="Times New Roman"/>
          <w:sz w:val="26"/>
          <w:szCs w:val="26"/>
        </w:rPr>
        <w:t xml:space="preserve"> от</w:t>
      </w:r>
      <w:r w:rsidRPr="00FA4A3C">
        <w:rPr>
          <w:rFonts w:ascii="Times New Roman" w:hAnsi="Times New Roman" w:cs="Times New Roman"/>
          <w:sz w:val="26"/>
          <w:szCs w:val="26"/>
        </w:rPr>
        <w:t xml:space="preserve"> импульсных помех со стороны питающей сети.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Ограничение ударных токов при включении.</w:t>
      </w:r>
    </w:p>
    <w:p w:rsidR="00C54529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электропитания передатчика должна удовлетворять требованиям ПУЭ изд. 7-ое, 2003 г.</w:t>
      </w:r>
    </w:p>
    <w:p w:rsidR="007E69FA" w:rsidRDefault="007E69FA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E69FA" w:rsidRDefault="007E69FA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97135" w:rsidRPr="00FA4A3C" w:rsidRDefault="00A97135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FD5E07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 Требования к возбудителю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Возбудитель должен обеспечивать стабильность электрических параметров качества при изменении внешней нагрузки, а также при отключении части усилительных модулей.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Возбудитель должен быть оборудован системой плавного повышения мощности при включении передатчика («мягкий старт»).</w:t>
      </w:r>
    </w:p>
    <w:p w:rsidR="00C54529" w:rsidRPr="00FA4A3C" w:rsidRDefault="00FD5E07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4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 Требования к защите и блокировке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В передатчике должна быть предусмотрена защита по цепи питания. 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Передатчик должен иметь защиту усилителей и главного фидера по параметру КСВН с регулируемыми порогами в пределах ±10 %: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порог предупреждения</w:t>
      </w:r>
      <w:r w:rsidRPr="00FA4A3C">
        <w:rPr>
          <w:rFonts w:ascii="Times New Roman" w:hAnsi="Times New Roman" w:cs="Times New Roman"/>
          <w:sz w:val="26"/>
          <w:szCs w:val="26"/>
        </w:rPr>
        <w:tab/>
      </w:r>
      <w:r w:rsidRPr="00FA4A3C">
        <w:rPr>
          <w:rFonts w:ascii="Times New Roman" w:hAnsi="Times New Roman" w:cs="Times New Roman"/>
          <w:sz w:val="26"/>
          <w:szCs w:val="26"/>
        </w:rPr>
        <w:tab/>
        <w:t>КБВ = 0.75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порог блокировки</w:t>
      </w:r>
      <w:r w:rsidRPr="00FA4A3C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FA4A3C">
        <w:rPr>
          <w:rFonts w:ascii="Times New Roman" w:hAnsi="Times New Roman" w:cs="Times New Roman"/>
          <w:sz w:val="26"/>
          <w:szCs w:val="26"/>
        </w:rPr>
        <w:tab/>
        <w:t>КБВ = 0.6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Защита балластных резисторов устройств сложения мощности должна обеспечиваться в пределах больше, чем установленные пороги. </w:t>
      </w:r>
    </w:p>
    <w:p w:rsidR="00C54529" w:rsidRPr="00FA4A3C" w:rsidRDefault="00FD5E07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5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.Требования к системе управления и мониторинга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управления передатчиком должна функционировать в режимах дистанционного и местного управления независимо с отображением полной информации о рабочих режимах оборудования.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При работе в автоматическом режиме должны обеспечиваться: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трехкратный запуск передатчика при срабатывании защиты по КБВ;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безаварийное отключение передатчика при пропадании питающей </w:t>
      </w:r>
      <w:r w:rsidR="00A97135">
        <w:rPr>
          <w:rFonts w:ascii="Times New Roman" w:hAnsi="Times New Roman" w:cs="Times New Roman"/>
          <w:sz w:val="26"/>
          <w:szCs w:val="26"/>
        </w:rPr>
        <w:t>сети</w:t>
      </w:r>
      <w:r w:rsidRPr="00FA4A3C">
        <w:rPr>
          <w:rFonts w:ascii="Times New Roman" w:hAnsi="Times New Roman" w:cs="Times New Roman"/>
          <w:sz w:val="26"/>
          <w:szCs w:val="26"/>
        </w:rPr>
        <w:t>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автоматическое включение передатчика при восстановлении параметров питающей сети в течение 3 сек после пропадания напряжения.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Система мониторинга должна обеспечивать непрерывное отображение состояния оборудования в режиме реального времени по всем основным параметрам: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падающая и отраженная мощность в главном фидере (калиброванный рефлектометр);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то же по блокам усилителей;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питающие напряжения и токи в модулях и блоках усилитель</w:t>
      </w:r>
      <w:r w:rsidRPr="00FA4A3C">
        <w:rPr>
          <w:rFonts w:ascii="Times New Roman" w:hAnsi="Times New Roman" w:cs="Times New Roman"/>
          <w:sz w:val="26"/>
          <w:szCs w:val="26"/>
        </w:rPr>
        <w:softHyphen/>
        <w:t>ного тракта;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- температурные режимы всех </w:t>
      </w:r>
      <w:r w:rsidR="001C7731" w:rsidRPr="00FA4A3C">
        <w:rPr>
          <w:rFonts w:ascii="Times New Roman" w:hAnsi="Times New Roman" w:cs="Times New Roman"/>
          <w:sz w:val="26"/>
          <w:szCs w:val="26"/>
        </w:rPr>
        <w:t>блоков, балластов</w:t>
      </w:r>
      <w:r w:rsidRPr="00FA4A3C">
        <w:rPr>
          <w:rFonts w:ascii="Times New Roman" w:hAnsi="Times New Roman" w:cs="Times New Roman"/>
          <w:sz w:val="26"/>
          <w:szCs w:val="26"/>
        </w:rPr>
        <w:t xml:space="preserve"> и охлаждающего воздуха;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состояние системы охлаждения и вспомогательных вентиляторов;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- статус системной логики и тест самопроверки.</w:t>
      </w:r>
    </w:p>
    <w:p w:rsidR="00C54529" w:rsidRPr="00FA4A3C" w:rsidRDefault="00C5452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В передатчике должна быть предусмотрена возможность реализации управления и контроля по выделенным проводным или беспроводным каналам связи и через </w:t>
      </w:r>
      <w:r w:rsidR="00B10A69" w:rsidRPr="00FA4A3C">
        <w:rPr>
          <w:rFonts w:ascii="Times New Roman" w:hAnsi="Times New Roman" w:cs="Times New Roman"/>
          <w:sz w:val="26"/>
          <w:szCs w:val="26"/>
        </w:rPr>
        <w:t>интерфейс</w:t>
      </w:r>
      <w:r w:rsidR="00B10A69" w:rsidRPr="00B10A69">
        <w:t xml:space="preserve"> </w:t>
      </w:r>
      <w:r w:rsidR="00B10A69" w:rsidRPr="00B10A69">
        <w:rPr>
          <w:rFonts w:ascii="Times New Roman" w:hAnsi="Times New Roman" w:cs="Times New Roman"/>
          <w:sz w:val="26"/>
          <w:szCs w:val="26"/>
        </w:rPr>
        <w:t>RS232/RS485</w:t>
      </w:r>
      <w:r w:rsidR="00B10A6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10A69" w:rsidRDefault="00B10A69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0A69" w:rsidRDefault="00B10A69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54529" w:rsidRPr="00FA4A3C" w:rsidRDefault="00B10A69" w:rsidP="00C54529">
      <w:pPr>
        <w:spacing w:after="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C54529" w:rsidRPr="00FA4A3C">
        <w:rPr>
          <w:rFonts w:ascii="Times New Roman" w:hAnsi="Times New Roman" w:cs="Times New Roman"/>
          <w:b/>
          <w:sz w:val="26"/>
          <w:szCs w:val="26"/>
        </w:rPr>
        <w:t>.Требования по условиям эксплуатации</w:t>
      </w:r>
    </w:p>
    <w:p w:rsidR="00C54529" w:rsidRPr="00FA4A3C" w:rsidRDefault="00B10A69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10A69">
        <w:rPr>
          <w:rFonts w:ascii="Times New Roman" w:hAnsi="Times New Roman" w:cs="Times New Roman"/>
          <w:sz w:val="26"/>
          <w:szCs w:val="26"/>
        </w:rPr>
        <w:t>Исполнитель должен обеспечи</w:t>
      </w:r>
      <w:r w:rsidR="00B55B5C">
        <w:rPr>
          <w:rFonts w:ascii="Times New Roman" w:hAnsi="Times New Roman" w:cs="Times New Roman"/>
          <w:sz w:val="26"/>
          <w:szCs w:val="26"/>
        </w:rPr>
        <w:t>ть</w:t>
      </w:r>
      <w:r w:rsidRPr="00B10A69">
        <w:rPr>
          <w:rFonts w:ascii="Times New Roman" w:hAnsi="Times New Roman" w:cs="Times New Roman"/>
          <w:sz w:val="26"/>
          <w:szCs w:val="26"/>
        </w:rPr>
        <w:t xml:space="preserve"> непрерывную работу</w:t>
      </w:r>
      <w:r w:rsidR="00B55B5C">
        <w:rPr>
          <w:rFonts w:ascii="Times New Roman" w:hAnsi="Times New Roman" w:cs="Times New Roman"/>
          <w:sz w:val="26"/>
          <w:szCs w:val="26"/>
        </w:rPr>
        <w:t xml:space="preserve"> передатчиков</w:t>
      </w:r>
      <w:r w:rsidRPr="00B10A69">
        <w:rPr>
          <w:rFonts w:ascii="Times New Roman" w:hAnsi="Times New Roman" w:cs="Times New Roman"/>
          <w:sz w:val="26"/>
          <w:szCs w:val="26"/>
        </w:rPr>
        <w:t xml:space="preserve"> в течение 24 часов в климатических </w:t>
      </w:r>
      <w:r w:rsidR="001C7731" w:rsidRPr="00B10A69">
        <w:rPr>
          <w:rFonts w:ascii="Times New Roman" w:hAnsi="Times New Roman" w:cs="Times New Roman"/>
          <w:sz w:val="26"/>
          <w:szCs w:val="26"/>
        </w:rPr>
        <w:t>условиях</w:t>
      </w:r>
      <w:r w:rsidRPr="00B10A69">
        <w:rPr>
          <w:rFonts w:ascii="Times New Roman" w:hAnsi="Times New Roman" w:cs="Times New Roman"/>
          <w:sz w:val="26"/>
          <w:szCs w:val="26"/>
        </w:rPr>
        <w:t xml:space="preserve"> аппаратного зала при температуре от +5ºС до + 45ºС и температуре воздуха, поступающего снаружи в систему охлаждения, от -40ºС до </w:t>
      </w:r>
      <w:r w:rsidRPr="00B10A69">
        <w:rPr>
          <w:rFonts w:ascii="Times New Roman" w:hAnsi="Times New Roman" w:cs="Times New Roman"/>
          <w:sz w:val="26"/>
          <w:szCs w:val="26"/>
        </w:rPr>
        <w:lastRenderedPageBreak/>
        <w:t>+40ºС.</w:t>
      </w:r>
      <w:r w:rsidR="00B55B5C">
        <w:rPr>
          <w:rFonts w:ascii="Times New Roman" w:hAnsi="Times New Roman" w:cs="Times New Roman"/>
          <w:sz w:val="26"/>
          <w:szCs w:val="26"/>
        </w:rPr>
        <w:t xml:space="preserve"> </w:t>
      </w:r>
      <w:r w:rsidR="00C54529" w:rsidRPr="00FA4A3C">
        <w:rPr>
          <w:rFonts w:ascii="Times New Roman" w:hAnsi="Times New Roman" w:cs="Times New Roman"/>
          <w:sz w:val="26"/>
          <w:szCs w:val="26"/>
        </w:rPr>
        <w:t>Комплект поставки должен быть обеспечен сервисным обслуживанием на территории России.</w:t>
      </w:r>
    </w:p>
    <w:p w:rsidR="00FA4A3C" w:rsidRPr="00FA4A3C" w:rsidRDefault="00B10A69" w:rsidP="00C5452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FA4A3C" w:rsidRPr="00FA4A3C">
        <w:rPr>
          <w:rFonts w:ascii="Times New Roman" w:hAnsi="Times New Roman" w:cs="Times New Roman"/>
          <w:b/>
          <w:sz w:val="26"/>
          <w:szCs w:val="26"/>
        </w:rPr>
        <w:t>. Особые условия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 комплекте поставки оборудования должны быть эксплуатационные документы: паспорт; руководство по эксплуатации; схемы электрические, перечни элементов на передатчик и функциональные устройства, входящие в состав передатчика. Эксплуатационные документы должны соответствовать ГОСТ 2.601-95 «Эксплуатационные документы».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Наличие действующего сертификата соответствия на передатчик обязательно.</w:t>
      </w:r>
    </w:p>
    <w:p w:rsidR="00FA4A3C" w:rsidRPr="00FA4A3C" w:rsidRDefault="00FA4A3C" w:rsidP="00FA4A3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>В паспорте на передатчик должна быть предоставлена информация о наличии или отсутствии драгоценных металлов, их количестве и наименовании.</w:t>
      </w:r>
    </w:p>
    <w:p w:rsidR="00FA4A3C" w:rsidRPr="00FA4A3C" w:rsidRDefault="00FA4A3C" w:rsidP="00C545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54529" w:rsidRPr="00FA4A3C" w:rsidRDefault="00C54529" w:rsidP="00C54529">
      <w:pPr>
        <w:rPr>
          <w:rFonts w:ascii="Times New Roman" w:hAnsi="Times New Roman" w:cs="Times New Roman"/>
          <w:sz w:val="26"/>
          <w:szCs w:val="26"/>
        </w:rPr>
      </w:pPr>
    </w:p>
    <w:p w:rsidR="00FD5E07" w:rsidRPr="00FA4A3C" w:rsidRDefault="00FA4A3C" w:rsidP="00FD5E07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FA4A3C">
        <w:rPr>
          <w:rFonts w:ascii="Times New Roman" w:hAnsi="Times New Roman" w:cs="Times New Roman"/>
          <w:b/>
          <w:sz w:val="26"/>
          <w:szCs w:val="26"/>
        </w:rPr>
        <w:t>Требования к основным техническим характеристикам нового оборудования</w:t>
      </w:r>
      <w:r w:rsidR="00FD5E07" w:rsidRPr="00FA4A3C">
        <w:rPr>
          <w:rFonts w:ascii="Times New Roman" w:hAnsi="Times New Roman" w:cs="Times New Roman"/>
          <w:b/>
          <w:sz w:val="26"/>
          <w:szCs w:val="26"/>
          <w:lang w:eastAsia="ar-SA"/>
        </w:rPr>
        <w:t>.</w:t>
      </w:r>
    </w:p>
    <w:p w:rsidR="00FD5E07" w:rsidRPr="00FA4A3C" w:rsidRDefault="00FD5E07" w:rsidP="00FD5E07">
      <w:pPr>
        <w:suppressAutoHyphens/>
        <w:spacing w:after="0"/>
        <w:rPr>
          <w:rFonts w:ascii="Times New Roman" w:hAnsi="Times New Roman" w:cs="Times New Roman"/>
          <w:sz w:val="26"/>
          <w:szCs w:val="26"/>
        </w:rPr>
      </w:pPr>
      <w:r w:rsidRPr="00FA4A3C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3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134"/>
        <w:gridCol w:w="992"/>
      </w:tblGrid>
      <w:tr w:rsidR="00FD5E07" w:rsidRPr="00FA4A3C" w:rsidTr="00FD5E07">
        <w:trPr>
          <w:trHeight w:val="536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№ </w:t>
            </w:r>
          </w:p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E07" w:rsidRPr="00FA4A3C" w:rsidRDefault="008424BF" w:rsidP="008424BF">
            <w:pPr>
              <w:tabs>
                <w:tab w:val="left" w:pos="3522"/>
                <w:tab w:val="left" w:pos="3714"/>
                <w:tab w:val="left" w:pos="547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97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E07" w:rsidRPr="00FA4A3C" w:rsidRDefault="00FD5E07" w:rsidP="00702E58">
            <w:pPr>
              <w:tabs>
                <w:tab w:val="left" w:pos="3522"/>
                <w:tab w:val="left" w:pos="3714"/>
                <w:tab w:val="left" w:pos="5478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A4A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Кол-во</w:t>
            </w:r>
          </w:p>
        </w:tc>
      </w:tr>
      <w:tr w:rsidR="00FD5E07" w:rsidRPr="00FA4A3C" w:rsidTr="005B2279">
        <w:trPr>
          <w:trHeight w:val="87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FD5E07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5E07" w:rsidRPr="00FA4A3C" w:rsidRDefault="00FD5E07" w:rsidP="0051751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ТВ передатчик </w:t>
            </w:r>
            <w:r w:rsidR="0051751C">
              <w:rPr>
                <w:rFonts w:ascii="Times New Roman" w:hAnsi="Times New Roman" w:cs="Times New Roman"/>
                <w:sz w:val="24"/>
                <w:szCs w:val="24"/>
              </w:rPr>
              <w:t>52 ТВК, СНЧ 0</w:t>
            </w:r>
            <w:r w:rsidR="00FA4A3C"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кГц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, выходная мощность </w:t>
            </w:r>
            <w:r w:rsidR="0051751C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Вт, </w:t>
            </w:r>
            <w:r w:rsidR="0051751C"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8424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м, разъем </w:t>
            </w:r>
            <w:r w:rsidR="0051751C">
              <w:rPr>
                <w:rFonts w:ascii="Times New Roman" w:hAnsi="Times New Roman" w:cs="Times New Roman"/>
                <w:sz w:val="24"/>
                <w:szCs w:val="24"/>
              </w:rPr>
              <w:t>СР-50.</w:t>
            </w:r>
            <w:r w:rsidR="0051751C"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702E58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D5E07" w:rsidRPr="00FA4A3C" w:rsidRDefault="00FD5E07" w:rsidP="0070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751C" w:rsidRPr="00FA4A3C" w:rsidTr="005B2279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51C" w:rsidRPr="005B2279" w:rsidRDefault="005B2279" w:rsidP="00FD5E07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751C" w:rsidRPr="00FA4A3C" w:rsidRDefault="005B2279" w:rsidP="005B227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ТВ передатчик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 ТВК, СНЧ +10,4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кГц, выходная 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м, разъем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СР-50.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51C" w:rsidRPr="00FA4A3C" w:rsidRDefault="005B2279" w:rsidP="00702E58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751C" w:rsidRPr="00FA4A3C" w:rsidRDefault="005B2279" w:rsidP="0070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279" w:rsidRPr="00FA4A3C" w:rsidTr="0051751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5B2279" w:rsidRDefault="005B2279" w:rsidP="005B2279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2279" w:rsidRPr="00FA4A3C" w:rsidRDefault="005B2279" w:rsidP="005B227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ТВ передатчик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ТВК, СНЧ -10,4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кГц, выходная 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м, разъем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СР-50.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FA4A3C" w:rsidRDefault="005B2279" w:rsidP="005B2279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FA4A3C" w:rsidRDefault="005B2279" w:rsidP="005B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279" w:rsidRPr="00FA4A3C" w:rsidTr="0051751C">
        <w:trPr>
          <w:trHeight w:val="24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5B2279" w:rsidRDefault="005B2279" w:rsidP="005B2279">
            <w:pPr>
              <w:tabs>
                <w:tab w:val="left" w:pos="3522"/>
                <w:tab w:val="left" w:pos="3714"/>
                <w:tab w:val="left" w:pos="5478"/>
              </w:tabs>
              <w:spacing w:after="0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2279" w:rsidRPr="00FA4A3C" w:rsidRDefault="005B2279" w:rsidP="005B227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ТВ передатчик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38ТВК, СНЧ -10,4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 кГц, выходная 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Вт,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выход 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 xml:space="preserve">м, разъем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СР-50.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FA4A3C" w:rsidRDefault="005B2279" w:rsidP="005B2279">
            <w:pPr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A3C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279" w:rsidRPr="00FA4A3C" w:rsidRDefault="005B2279" w:rsidP="005B2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54529" w:rsidRPr="00FA4A3C" w:rsidRDefault="00C54529" w:rsidP="00C54529">
      <w:pPr>
        <w:rPr>
          <w:rFonts w:ascii="Times New Roman" w:hAnsi="Times New Roman" w:cs="Times New Roman"/>
          <w:sz w:val="26"/>
          <w:szCs w:val="26"/>
        </w:rPr>
      </w:pPr>
    </w:p>
    <w:p w:rsidR="00323DE0" w:rsidRPr="00323DE0" w:rsidRDefault="00323DE0" w:rsidP="00FD5E07">
      <w:pPr>
        <w:pStyle w:val="a3"/>
        <w:spacing w:after="0"/>
        <w:ind w:left="1069"/>
        <w:rPr>
          <w:rFonts w:ascii="Times New Roman" w:hAnsi="Times New Roman" w:cs="Times New Roman"/>
          <w:sz w:val="24"/>
          <w:szCs w:val="24"/>
        </w:rPr>
      </w:pPr>
    </w:p>
    <w:sectPr w:rsidR="00323DE0" w:rsidRPr="00323DE0" w:rsidSect="0080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1">
    <w:nsid w:val="1DDB0B98"/>
    <w:multiLevelType w:val="hybridMultilevel"/>
    <w:tmpl w:val="8046882E"/>
    <w:lvl w:ilvl="0" w:tplc="C568C1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63F2B"/>
    <w:multiLevelType w:val="hybridMultilevel"/>
    <w:tmpl w:val="590A4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7C5DEC"/>
    <w:multiLevelType w:val="hybridMultilevel"/>
    <w:tmpl w:val="392C9C9E"/>
    <w:lvl w:ilvl="0" w:tplc="73EEF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10068"/>
    <w:rsid w:val="0003362E"/>
    <w:rsid w:val="0003788A"/>
    <w:rsid w:val="00077A0E"/>
    <w:rsid w:val="000B1E14"/>
    <w:rsid w:val="000B2058"/>
    <w:rsid w:val="00107C91"/>
    <w:rsid w:val="00133A4F"/>
    <w:rsid w:val="00140408"/>
    <w:rsid w:val="0015669B"/>
    <w:rsid w:val="0016512F"/>
    <w:rsid w:val="0017241B"/>
    <w:rsid w:val="001854B2"/>
    <w:rsid w:val="00192F32"/>
    <w:rsid w:val="001B6629"/>
    <w:rsid w:val="001C34B6"/>
    <w:rsid w:val="001C7731"/>
    <w:rsid w:val="001E0F01"/>
    <w:rsid w:val="001F0640"/>
    <w:rsid w:val="0022667F"/>
    <w:rsid w:val="00231FFA"/>
    <w:rsid w:val="002638A0"/>
    <w:rsid w:val="00323DE0"/>
    <w:rsid w:val="00340896"/>
    <w:rsid w:val="00365D8C"/>
    <w:rsid w:val="0039108D"/>
    <w:rsid w:val="003B0E3B"/>
    <w:rsid w:val="003C28DB"/>
    <w:rsid w:val="003C45F1"/>
    <w:rsid w:val="003E6C78"/>
    <w:rsid w:val="0043499D"/>
    <w:rsid w:val="004368F8"/>
    <w:rsid w:val="00456A26"/>
    <w:rsid w:val="00482491"/>
    <w:rsid w:val="00496391"/>
    <w:rsid w:val="004A2235"/>
    <w:rsid w:val="004A43C1"/>
    <w:rsid w:val="004D17AD"/>
    <w:rsid w:val="004E32CB"/>
    <w:rsid w:val="004E43A5"/>
    <w:rsid w:val="0051751C"/>
    <w:rsid w:val="00517AF2"/>
    <w:rsid w:val="00535851"/>
    <w:rsid w:val="00564DAA"/>
    <w:rsid w:val="00585214"/>
    <w:rsid w:val="00585350"/>
    <w:rsid w:val="005A3FFA"/>
    <w:rsid w:val="005B2279"/>
    <w:rsid w:val="005B5CCD"/>
    <w:rsid w:val="005B6846"/>
    <w:rsid w:val="005C1A6E"/>
    <w:rsid w:val="005C79B7"/>
    <w:rsid w:val="006204BE"/>
    <w:rsid w:val="00622B94"/>
    <w:rsid w:val="006273C3"/>
    <w:rsid w:val="00657B12"/>
    <w:rsid w:val="0067760D"/>
    <w:rsid w:val="00682B78"/>
    <w:rsid w:val="006C320B"/>
    <w:rsid w:val="006C3F5C"/>
    <w:rsid w:val="007044FF"/>
    <w:rsid w:val="007123A0"/>
    <w:rsid w:val="007222D8"/>
    <w:rsid w:val="007260ED"/>
    <w:rsid w:val="00747797"/>
    <w:rsid w:val="00771387"/>
    <w:rsid w:val="0079669B"/>
    <w:rsid w:val="007A5385"/>
    <w:rsid w:val="007C456A"/>
    <w:rsid w:val="007E69FA"/>
    <w:rsid w:val="007F6DF5"/>
    <w:rsid w:val="00800473"/>
    <w:rsid w:val="008055CB"/>
    <w:rsid w:val="008143C1"/>
    <w:rsid w:val="008424BF"/>
    <w:rsid w:val="00861E79"/>
    <w:rsid w:val="008637E8"/>
    <w:rsid w:val="008A3CE7"/>
    <w:rsid w:val="008C7746"/>
    <w:rsid w:val="008F1463"/>
    <w:rsid w:val="008F6777"/>
    <w:rsid w:val="00912B52"/>
    <w:rsid w:val="00921790"/>
    <w:rsid w:val="009338CD"/>
    <w:rsid w:val="00935961"/>
    <w:rsid w:val="00943D12"/>
    <w:rsid w:val="00980ECD"/>
    <w:rsid w:val="009952ED"/>
    <w:rsid w:val="009B12D4"/>
    <w:rsid w:val="009D560B"/>
    <w:rsid w:val="009F11EC"/>
    <w:rsid w:val="00A01FCA"/>
    <w:rsid w:val="00A12D4F"/>
    <w:rsid w:val="00A15AF0"/>
    <w:rsid w:val="00A43B53"/>
    <w:rsid w:val="00A4587B"/>
    <w:rsid w:val="00A51DF2"/>
    <w:rsid w:val="00A8451E"/>
    <w:rsid w:val="00A84EEC"/>
    <w:rsid w:val="00A97135"/>
    <w:rsid w:val="00AA4F97"/>
    <w:rsid w:val="00AE502A"/>
    <w:rsid w:val="00B04DA3"/>
    <w:rsid w:val="00B10A69"/>
    <w:rsid w:val="00B17963"/>
    <w:rsid w:val="00B2621E"/>
    <w:rsid w:val="00B36EBF"/>
    <w:rsid w:val="00B4088A"/>
    <w:rsid w:val="00B537C4"/>
    <w:rsid w:val="00B55B5C"/>
    <w:rsid w:val="00B84940"/>
    <w:rsid w:val="00B943D0"/>
    <w:rsid w:val="00BA156C"/>
    <w:rsid w:val="00BA5919"/>
    <w:rsid w:val="00BA7580"/>
    <w:rsid w:val="00BB23DF"/>
    <w:rsid w:val="00BD6C92"/>
    <w:rsid w:val="00C216C6"/>
    <w:rsid w:val="00C34B28"/>
    <w:rsid w:val="00C44364"/>
    <w:rsid w:val="00C54529"/>
    <w:rsid w:val="00C62852"/>
    <w:rsid w:val="00C62C1F"/>
    <w:rsid w:val="00C6576F"/>
    <w:rsid w:val="00CC2108"/>
    <w:rsid w:val="00CF296F"/>
    <w:rsid w:val="00D04897"/>
    <w:rsid w:val="00D24CEE"/>
    <w:rsid w:val="00D335E2"/>
    <w:rsid w:val="00D608C3"/>
    <w:rsid w:val="00DF5BD0"/>
    <w:rsid w:val="00E014ED"/>
    <w:rsid w:val="00E05713"/>
    <w:rsid w:val="00E05D24"/>
    <w:rsid w:val="00E1135B"/>
    <w:rsid w:val="00E328C3"/>
    <w:rsid w:val="00E60DCF"/>
    <w:rsid w:val="00E76D1C"/>
    <w:rsid w:val="00ED4D71"/>
    <w:rsid w:val="00EE150E"/>
    <w:rsid w:val="00EF5973"/>
    <w:rsid w:val="00F04A6B"/>
    <w:rsid w:val="00F317B5"/>
    <w:rsid w:val="00F6005F"/>
    <w:rsid w:val="00F60147"/>
    <w:rsid w:val="00F90631"/>
    <w:rsid w:val="00F936E9"/>
    <w:rsid w:val="00FA4A3C"/>
    <w:rsid w:val="00FC15F2"/>
    <w:rsid w:val="00FC4D59"/>
    <w:rsid w:val="00FD3BA4"/>
    <w:rsid w:val="00FD5E07"/>
    <w:rsid w:val="00FE7579"/>
    <w:rsid w:val="00FF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8D4AD-9885-440B-845B-1CE23AC8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F2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23DE0"/>
    <w:pPr>
      <w:spacing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styleId="a6">
    <w:name w:val="Plain Text"/>
    <w:basedOn w:val="a"/>
    <w:link w:val="a7"/>
    <w:uiPriority w:val="99"/>
    <w:unhideWhenUsed/>
    <w:rsid w:val="00C54529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C5452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4CB31-F286-401A-947E-8B8F3A7C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Мигранова Регина Фангизовна</cp:lastModifiedBy>
  <cp:revision>2</cp:revision>
  <cp:lastPrinted>2015-02-09T04:52:00Z</cp:lastPrinted>
  <dcterms:created xsi:type="dcterms:W3CDTF">2015-02-13T06:23:00Z</dcterms:created>
  <dcterms:modified xsi:type="dcterms:W3CDTF">2015-02-13T06:23:00Z</dcterms:modified>
</cp:coreProperties>
</file>